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F3" w:rsidRDefault="00FE146C">
      <w:proofErr w:type="spellStart"/>
      <w:r w:rsidRPr="00FE146C">
        <w:t>Perlur</w:t>
      </w:r>
      <w:proofErr w:type="spellEnd"/>
      <w:r w:rsidRPr="00FE146C">
        <w:t xml:space="preserve"> BLT-DD 2022 Bandung PDF</w:t>
      </w:r>
      <w:bookmarkStart w:id="0" w:name="_GoBack"/>
      <w:bookmarkEnd w:id="0"/>
    </w:p>
    <w:sectPr w:rsidR="00EF77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C"/>
    <w:rsid w:val="004475CD"/>
    <w:rsid w:val="00DB5ED7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88370-B436-401B-8AAD-EAE31DC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PEMDES BANDUNG</dc:creator>
  <cp:keywords/>
  <dc:description/>
  <cp:lastModifiedBy>PEMDES BANDUNG</cp:lastModifiedBy>
  <cp:revision>1</cp:revision>
  <dcterms:created xsi:type="dcterms:W3CDTF">2025-02-10T03:02:00Z</dcterms:created>
  <dcterms:modified xsi:type="dcterms:W3CDTF">2025-02-10T03:02:00Z</dcterms:modified>
</cp:coreProperties>
</file>